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7E81A" w14:textId="4DCF3A51" w:rsidR="004B5E51" w:rsidRPr="005E49FE" w:rsidRDefault="004B5E51" w:rsidP="0017116C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F056C1">
        <w:rPr>
          <w:rFonts w:ascii="Cambria Math" w:hAnsi="Cambria Math"/>
          <w:b/>
          <w:bCs/>
          <w:color w:val="000000"/>
          <w:spacing w:val="-2"/>
        </w:rPr>
        <w:t>4</w:t>
      </w:r>
    </w:p>
    <w:p w14:paraId="1BFFF65A" w14:textId="345BF0F8" w:rsidR="004B5E51" w:rsidRDefault="004B5E51" w:rsidP="0017116C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Załącznik nr 2 do SWZ – </w:t>
      </w:r>
      <w:r>
        <w:rPr>
          <w:rFonts w:ascii="Cambria Math" w:hAnsi="Cambria Math"/>
          <w:b/>
          <w:bCs/>
          <w:color w:val="000000"/>
          <w:spacing w:val="-2"/>
        </w:rPr>
        <w:t>Opis przedmiotu zamówienia</w:t>
      </w:r>
    </w:p>
    <w:p w14:paraId="627DBAD5" w14:textId="77777777" w:rsidR="00FF33BE" w:rsidRDefault="00FF33BE" w:rsidP="004B5E51">
      <w:pPr>
        <w:snapToGrid w:val="0"/>
        <w:spacing w:after="0" w:line="240" w:lineRule="auto"/>
        <w:jc w:val="center"/>
        <w:rPr>
          <w:rFonts w:ascii="Cambria" w:hAnsi="Cambria"/>
          <w:b/>
          <w:bCs/>
        </w:rPr>
      </w:pPr>
      <w:bookmarkStart w:id="0" w:name="_Hlk195251217"/>
    </w:p>
    <w:p w14:paraId="0167C225" w14:textId="19F4E18E" w:rsidR="00FF33BE" w:rsidRPr="00FF33BE" w:rsidRDefault="00FF33BE" w:rsidP="004B5E51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caps/>
          <w:sz w:val="24"/>
          <w:szCs w:val="24"/>
        </w:rPr>
      </w:pPr>
      <w:r w:rsidRPr="00FF33BE">
        <w:rPr>
          <w:rFonts w:ascii="Cambria" w:hAnsi="Cambria"/>
          <w:b/>
          <w:bCs/>
          <w:caps/>
        </w:rPr>
        <w:t>Dostawa sprzętu do pomiaru oraz analizy masy ciała</w:t>
      </w:r>
    </w:p>
    <w:p w14:paraId="182BE741" w14:textId="77777777" w:rsidR="00FF33BE" w:rsidRPr="00FF33BE" w:rsidRDefault="00FF33BE" w:rsidP="004B5E51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caps/>
          <w:sz w:val="24"/>
          <w:szCs w:val="24"/>
        </w:rPr>
      </w:pPr>
    </w:p>
    <w:p w14:paraId="459AAA6B" w14:textId="048FB553" w:rsidR="004B5E51" w:rsidRDefault="004B5E51" w:rsidP="004B5E51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  <w:r w:rsidRPr="00DE384D">
        <w:rPr>
          <w:rFonts w:ascii="Cambria Math" w:eastAsia="Calibri,Arial" w:hAnsi="Cambria Math" w:cs="Calibri Light"/>
          <w:b/>
          <w:sz w:val="24"/>
          <w:szCs w:val="24"/>
        </w:rPr>
        <w:t>ZESTAWIENIE WARUNKÓW I PARAMETRÓW WYMAGANYCH</w:t>
      </w:r>
    </w:p>
    <w:p w14:paraId="00AC2DF9" w14:textId="77777777" w:rsidR="0040726B" w:rsidRDefault="0040726B" w:rsidP="004B5E51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</w:p>
    <w:p w14:paraId="4DC21FCA" w14:textId="7EE83350" w:rsidR="007266C5" w:rsidRDefault="00F85CEF" w:rsidP="004B5E51">
      <w:pPr>
        <w:snapToGri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F85CEF">
        <w:rPr>
          <w:rFonts w:ascii="Cambria Math" w:hAnsi="Cambria Math"/>
          <w:b/>
          <w:bCs/>
        </w:rPr>
        <w:t>WAGA Z ANALIZATOREM MASY CIAŁA</w:t>
      </w:r>
      <w:r w:rsidRPr="00F85CEF">
        <w:rPr>
          <w:rFonts w:ascii="Tahoma" w:hAnsi="Tahoma" w:cs="Tahoma"/>
          <w:b/>
          <w:bCs/>
          <w:color w:val="000000"/>
          <w:sz w:val="20"/>
          <w:szCs w:val="20"/>
        </w:rPr>
        <w:t xml:space="preserve"> -</w:t>
      </w:r>
      <w:r w:rsidRPr="007266C5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7266C5" w:rsidRPr="007266C5">
        <w:rPr>
          <w:rFonts w:ascii="Tahoma" w:hAnsi="Tahoma" w:cs="Tahoma"/>
          <w:b/>
          <w:bCs/>
          <w:color w:val="000000"/>
          <w:sz w:val="20"/>
          <w:szCs w:val="20"/>
        </w:rPr>
        <w:t xml:space="preserve">1 SZT. </w:t>
      </w:r>
    </w:p>
    <w:p w14:paraId="488E922E" w14:textId="77777777" w:rsidR="007266C5" w:rsidRPr="007266C5" w:rsidRDefault="007266C5" w:rsidP="004B5E51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bCs/>
          <w:sz w:val="24"/>
          <w:szCs w:val="24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5E49FE" w14:paraId="07523C20" w14:textId="77777777" w:rsidTr="0040726B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4669582B" w14:textId="23B3200D" w:rsidR="0040726B" w:rsidRPr="0040726B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0726B">
              <w:rPr>
                <w:rFonts w:ascii="Cambria Math" w:hAnsi="Cambria Math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52685358" w14:textId="2E0CADD3" w:rsidR="0040726B" w:rsidRPr="0040726B" w:rsidRDefault="0040726B" w:rsidP="0040726B">
            <w:pPr>
              <w:jc w:val="center"/>
              <w:rPr>
                <w:rFonts w:cs="Calibri"/>
                <w:b/>
                <w:color w:val="000000"/>
              </w:rPr>
            </w:pPr>
            <w:r w:rsidRPr="0040726B">
              <w:rPr>
                <w:rFonts w:cs="Calibri"/>
                <w:b/>
                <w:color w:val="000000"/>
              </w:rPr>
              <w:t>PARAMETRY I WARUNKI TECHNICZNE</w:t>
            </w:r>
          </w:p>
        </w:tc>
      </w:tr>
      <w:tr w:rsidR="0040726B" w:rsidRPr="005E49FE" w14:paraId="4C8B78B4" w14:textId="77777777" w:rsidTr="0040726B">
        <w:trPr>
          <w:trHeight w:val="337"/>
        </w:trPr>
        <w:tc>
          <w:tcPr>
            <w:tcW w:w="522" w:type="dxa"/>
            <w:vAlign w:val="center"/>
          </w:tcPr>
          <w:p w14:paraId="31AAB2CF" w14:textId="77777777" w:rsidR="0040726B" w:rsidRPr="004B26E8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7C9A751B" w14:textId="6E3F8862" w:rsidR="0040726B" w:rsidRPr="004B26E8" w:rsidRDefault="00F85CEF" w:rsidP="0040726B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CA522D">
              <w:rPr>
                <w:rFonts w:ascii="Cambria Math" w:eastAsia="Times New Roman" w:hAnsi="Cambria Math"/>
                <w:color w:val="000000"/>
                <w:lang w:eastAsia="pl-PL"/>
              </w:rPr>
              <w:t>W</w:t>
            </w:r>
            <w:r>
              <w:rPr>
                <w:rFonts w:ascii="Cambria Math" w:eastAsia="Times New Roman" w:hAnsi="Cambria Math"/>
                <w:color w:val="000000"/>
                <w:lang w:eastAsia="pl-PL"/>
              </w:rPr>
              <w:t xml:space="preserve">aga </w:t>
            </w:r>
            <w:r w:rsidRPr="00CA522D">
              <w:rPr>
                <w:rFonts w:ascii="Cambria Math" w:eastAsia="Times New Roman" w:hAnsi="Cambria Math"/>
                <w:color w:val="000000"/>
                <w:lang w:eastAsia="pl-PL"/>
              </w:rPr>
              <w:t>medyczna z pomiarem wody, tłuszczu i Body Mass lndex, ze wzrostomierzem, z legalizacją i drukarką</w:t>
            </w:r>
          </w:p>
        </w:tc>
      </w:tr>
      <w:tr w:rsidR="00F85CEF" w:rsidRPr="005E49FE" w14:paraId="3AC16DB6" w14:textId="77777777" w:rsidTr="0040726B">
        <w:tc>
          <w:tcPr>
            <w:tcW w:w="522" w:type="dxa"/>
            <w:vAlign w:val="center"/>
          </w:tcPr>
          <w:p w14:paraId="1DA280D0" w14:textId="77777777" w:rsidR="00F85CEF" w:rsidRPr="004B26E8" w:rsidRDefault="00F85CEF" w:rsidP="00F85C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E3462DB" w14:textId="5D690103" w:rsidR="00F85CEF" w:rsidRPr="004B26E8" w:rsidRDefault="00F85CEF" w:rsidP="00F85CEF">
            <w:pPr>
              <w:rPr>
                <w:rFonts w:ascii="Cambria Math" w:hAnsi="Cambria Math"/>
                <w:highlight w:val="yellow"/>
              </w:rPr>
            </w:pPr>
            <w:r w:rsidRPr="00CA522D">
              <w:rPr>
                <w:rFonts w:ascii="Cambria Math" w:hAnsi="Cambria Math"/>
              </w:rPr>
              <w:t>Funkcja automatycznego wyłączania</w:t>
            </w:r>
          </w:p>
        </w:tc>
      </w:tr>
      <w:tr w:rsidR="00F85CEF" w:rsidRPr="005E49FE" w14:paraId="51E43D92" w14:textId="77777777" w:rsidTr="0040726B">
        <w:tc>
          <w:tcPr>
            <w:tcW w:w="522" w:type="dxa"/>
            <w:vAlign w:val="center"/>
          </w:tcPr>
          <w:p w14:paraId="299AA63A" w14:textId="77777777" w:rsidR="00F85CEF" w:rsidRPr="004B26E8" w:rsidRDefault="00F85CEF" w:rsidP="00F85C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CE7C102" w14:textId="2058BD90" w:rsidR="00F85CEF" w:rsidRPr="004B26E8" w:rsidRDefault="00F85CEF" w:rsidP="00F85CEF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362A11">
              <w:rPr>
                <w:rFonts w:ascii="Cambria Math" w:eastAsia="Times New Roman" w:hAnsi="Cambria Math"/>
                <w:color w:val="000000"/>
                <w:lang w:eastAsia="pl-PL"/>
              </w:rPr>
              <w:t>Zasilanie: bateryjne lub sieciowe (zasilacz w zestawie)</w:t>
            </w:r>
          </w:p>
        </w:tc>
      </w:tr>
      <w:tr w:rsidR="00F85CEF" w:rsidRPr="005E49FE" w14:paraId="3915C536" w14:textId="77777777" w:rsidTr="0040726B">
        <w:tc>
          <w:tcPr>
            <w:tcW w:w="522" w:type="dxa"/>
            <w:vAlign w:val="center"/>
          </w:tcPr>
          <w:p w14:paraId="3C1AEDB2" w14:textId="77777777" w:rsidR="00F85CEF" w:rsidRPr="004B26E8" w:rsidRDefault="00F85CEF" w:rsidP="00F85C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1D8F77" w14:textId="076CFF41" w:rsidR="00F85CEF" w:rsidRPr="004B26E8" w:rsidRDefault="00F85CEF" w:rsidP="00F85CEF">
            <w:pPr>
              <w:rPr>
                <w:rFonts w:ascii="Cambria Math" w:hAnsi="Cambria Math"/>
                <w:highlight w:val="yellow"/>
              </w:rPr>
            </w:pPr>
            <w:r>
              <w:rPr>
                <w:rFonts w:cs="Calibri"/>
                <w:color w:val="000000"/>
              </w:rPr>
              <w:t>Wyrób medyczny posiadający deklarację zgodności CE</w:t>
            </w:r>
          </w:p>
        </w:tc>
      </w:tr>
      <w:tr w:rsidR="00F85CEF" w:rsidRPr="005E49FE" w14:paraId="51DC650C" w14:textId="77777777" w:rsidTr="0040726B">
        <w:tc>
          <w:tcPr>
            <w:tcW w:w="522" w:type="dxa"/>
            <w:vAlign w:val="center"/>
          </w:tcPr>
          <w:p w14:paraId="133B818F" w14:textId="77777777" w:rsidR="00F85CEF" w:rsidRPr="004B26E8" w:rsidRDefault="00F85CEF" w:rsidP="00F85C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CE615BA" w14:textId="7B890E17" w:rsidR="00F85CEF" w:rsidRPr="004B26E8" w:rsidRDefault="00F85CEF" w:rsidP="00F85CEF">
            <w:pPr>
              <w:rPr>
                <w:rFonts w:ascii="Cambria Math" w:hAnsi="Cambria Math"/>
                <w:highlight w:val="yellow"/>
              </w:rPr>
            </w:pPr>
            <w:r>
              <w:rPr>
                <w:rFonts w:cs="Calibri"/>
                <w:color w:val="000000"/>
              </w:rPr>
              <w:t>Gwarancja min. 24 miesiące</w:t>
            </w:r>
          </w:p>
        </w:tc>
      </w:tr>
    </w:tbl>
    <w:p w14:paraId="0E4CCA89" w14:textId="77777777" w:rsidR="0040726B" w:rsidRPr="007266C5" w:rsidRDefault="0040726B" w:rsidP="004B5E51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</w:p>
    <w:bookmarkEnd w:id="0"/>
    <w:p w14:paraId="7906EA38" w14:textId="1A3A0BED" w:rsidR="0040726B" w:rsidRPr="00F85CEF" w:rsidRDefault="00F85CEF" w:rsidP="0040726B">
      <w:pPr>
        <w:snapToGrid w:val="0"/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  <w:r w:rsidRPr="00F85CEF">
        <w:rPr>
          <w:rFonts w:ascii="Cambria Math" w:hAnsi="Cambria Math"/>
          <w:b/>
          <w:bCs/>
          <w:color w:val="000000"/>
        </w:rPr>
        <w:t>ELEKTRONICZNA WAGA DLA NIEMOWLĄT</w:t>
      </w:r>
      <w:r w:rsidRPr="00F85CEF">
        <w:rPr>
          <w:rFonts w:cs="Calibri"/>
          <w:b/>
          <w:bCs/>
          <w:color w:val="000000"/>
        </w:rPr>
        <w:t xml:space="preserve"> </w:t>
      </w:r>
      <w:r w:rsidRPr="00F85CEF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 – 1 SZT.</w:t>
      </w:r>
    </w:p>
    <w:p w14:paraId="4C8A0C97" w14:textId="77777777" w:rsidR="0040726B" w:rsidRDefault="0040726B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5E49FE" w14:paraId="46CF779B" w14:textId="77777777" w:rsidTr="0017116C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1509C9D3" w14:textId="77777777" w:rsidR="0040726B" w:rsidRPr="0040726B" w:rsidRDefault="0040726B" w:rsidP="0017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0726B">
              <w:rPr>
                <w:rFonts w:ascii="Cambria Math" w:hAnsi="Cambria Math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33906DC2" w14:textId="77777777" w:rsidR="0040726B" w:rsidRPr="0040726B" w:rsidRDefault="0040726B" w:rsidP="0017116C">
            <w:pPr>
              <w:jc w:val="center"/>
              <w:rPr>
                <w:rFonts w:cs="Calibri"/>
                <w:b/>
                <w:color w:val="000000"/>
              </w:rPr>
            </w:pPr>
            <w:r w:rsidRPr="0040726B">
              <w:rPr>
                <w:rFonts w:cs="Calibri"/>
                <w:b/>
                <w:color w:val="000000"/>
              </w:rPr>
              <w:t>PARAMETRY I WARUNKI TECHNICZNE</w:t>
            </w:r>
          </w:p>
        </w:tc>
      </w:tr>
      <w:tr w:rsidR="00F85CEF" w:rsidRPr="005E49FE" w14:paraId="2A97C914" w14:textId="77777777" w:rsidTr="0017116C">
        <w:trPr>
          <w:trHeight w:val="337"/>
        </w:trPr>
        <w:tc>
          <w:tcPr>
            <w:tcW w:w="522" w:type="dxa"/>
            <w:vAlign w:val="center"/>
          </w:tcPr>
          <w:p w14:paraId="202C3DC4" w14:textId="77777777" w:rsidR="00F85CEF" w:rsidRPr="004B26E8" w:rsidRDefault="00F85CEF" w:rsidP="00F85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5C4A547B" w14:textId="77FB28EC" w:rsidR="00F85CEF" w:rsidRPr="004B26E8" w:rsidRDefault="00F85CEF" w:rsidP="00F85CEF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rPr>
                <w:rFonts w:ascii="Cambria Math" w:hAnsi="Cambria Math" w:cs="Calibri"/>
                <w:bCs/>
                <w:color w:val="000000"/>
              </w:rPr>
              <w:t>E</w:t>
            </w:r>
            <w:r w:rsidRPr="00362A11">
              <w:rPr>
                <w:rFonts w:ascii="Cambria Math" w:hAnsi="Cambria Math" w:cs="Calibri"/>
                <w:bCs/>
                <w:color w:val="000000"/>
              </w:rPr>
              <w:t>lektroniczna waga medyczna niemowlęca i podłogowa, z legalizacją , z wzrostomierzem elektronicznym, infantometrem</w:t>
            </w:r>
          </w:p>
        </w:tc>
      </w:tr>
      <w:tr w:rsidR="00F85CEF" w:rsidRPr="005E49FE" w14:paraId="05A880E5" w14:textId="77777777" w:rsidTr="0017116C">
        <w:tc>
          <w:tcPr>
            <w:tcW w:w="522" w:type="dxa"/>
            <w:vAlign w:val="center"/>
          </w:tcPr>
          <w:p w14:paraId="1C09C84E" w14:textId="77777777" w:rsidR="00F85CEF" w:rsidRPr="004B26E8" w:rsidRDefault="00F85CEF" w:rsidP="00F85CE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E56091D" w14:textId="795DDF57" w:rsidR="00F85CEF" w:rsidRPr="004B26E8" w:rsidRDefault="00F85CEF" w:rsidP="00F85CEF">
            <w:pPr>
              <w:rPr>
                <w:rFonts w:ascii="Cambria Math" w:hAnsi="Cambria Math"/>
                <w:highlight w:val="yellow"/>
              </w:rPr>
            </w:pPr>
            <w:r w:rsidRPr="00362A11">
              <w:rPr>
                <w:rFonts w:ascii="Cambria Math" w:hAnsi="Cambria Math" w:cs="Calibri"/>
                <w:bCs/>
                <w:color w:val="000000"/>
              </w:rPr>
              <w:t>Obciążenie maksymalne: 20 kg</w:t>
            </w:r>
          </w:p>
        </w:tc>
      </w:tr>
      <w:tr w:rsidR="00F85CEF" w:rsidRPr="005E49FE" w14:paraId="16B65A3B" w14:textId="77777777" w:rsidTr="0017116C">
        <w:tc>
          <w:tcPr>
            <w:tcW w:w="522" w:type="dxa"/>
            <w:vAlign w:val="center"/>
          </w:tcPr>
          <w:p w14:paraId="2C657F20" w14:textId="77777777" w:rsidR="00F85CEF" w:rsidRPr="004B26E8" w:rsidRDefault="00F85CEF" w:rsidP="00F85CE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CCAAF5D" w14:textId="214E0551" w:rsidR="00F85CEF" w:rsidRPr="004B26E8" w:rsidRDefault="00F85CEF" w:rsidP="00F85CEF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362A11">
              <w:rPr>
                <w:rFonts w:ascii="Cambria Math" w:hAnsi="Cambria Math" w:cs="Calibri"/>
                <w:bCs/>
                <w:color w:val="000000"/>
              </w:rPr>
              <w:t>Dokładność odczytu: 5g&lt;10kg&gt;10g</w:t>
            </w:r>
          </w:p>
        </w:tc>
      </w:tr>
      <w:tr w:rsidR="00F85CEF" w:rsidRPr="005E49FE" w14:paraId="2E700450" w14:textId="77777777" w:rsidTr="0017116C">
        <w:tc>
          <w:tcPr>
            <w:tcW w:w="522" w:type="dxa"/>
            <w:vAlign w:val="center"/>
          </w:tcPr>
          <w:p w14:paraId="6CB03BEF" w14:textId="77777777" w:rsidR="00F85CEF" w:rsidRPr="004B26E8" w:rsidRDefault="00F85CEF" w:rsidP="00F85CE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FF829FF" w14:textId="492EBFE1" w:rsidR="00F85CEF" w:rsidRPr="004B26E8" w:rsidRDefault="00F85CEF" w:rsidP="00F85CEF">
            <w:pPr>
              <w:rPr>
                <w:rFonts w:ascii="Cambria Math" w:hAnsi="Cambria Math"/>
                <w:highlight w:val="yellow"/>
              </w:rPr>
            </w:pPr>
            <w:r w:rsidRPr="00362A11">
              <w:rPr>
                <w:rFonts w:ascii="Cambria Math" w:hAnsi="Cambria Math" w:cs="Calibri"/>
                <w:bCs/>
                <w:color w:val="000000"/>
              </w:rPr>
              <w:t>Wyświetlacz LCD</w:t>
            </w:r>
          </w:p>
        </w:tc>
      </w:tr>
      <w:tr w:rsidR="00F85CEF" w:rsidRPr="005E49FE" w14:paraId="4EB85F21" w14:textId="77777777" w:rsidTr="0017116C">
        <w:tc>
          <w:tcPr>
            <w:tcW w:w="522" w:type="dxa"/>
            <w:vAlign w:val="center"/>
          </w:tcPr>
          <w:p w14:paraId="1A624163" w14:textId="77777777" w:rsidR="00F85CEF" w:rsidRPr="004B26E8" w:rsidRDefault="00F85CEF" w:rsidP="00F85CE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6734204" w14:textId="2183F135" w:rsidR="00F85CEF" w:rsidRPr="004B26E8" w:rsidRDefault="00F85CEF" w:rsidP="00F85CEF">
            <w:pPr>
              <w:rPr>
                <w:rFonts w:ascii="Cambria Math" w:hAnsi="Cambria Math"/>
                <w:highlight w:val="yellow"/>
              </w:rPr>
            </w:pPr>
            <w:r w:rsidRPr="00362A11">
              <w:rPr>
                <w:rFonts w:ascii="Cambria Math" w:hAnsi="Cambria Math" w:cs="Calibri"/>
                <w:bCs/>
                <w:color w:val="000000"/>
              </w:rPr>
              <w:t>Zdejmowana szalka</w:t>
            </w:r>
          </w:p>
        </w:tc>
      </w:tr>
      <w:tr w:rsidR="00F85CEF" w:rsidRPr="005E49FE" w14:paraId="1EA3BFBF" w14:textId="77777777" w:rsidTr="0017116C">
        <w:tc>
          <w:tcPr>
            <w:tcW w:w="522" w:type="dxa"/>
            <w:vAlign w:val="center"/>
          </w:tcPr>
          <w:p w14:paraId="1226605D" w14:textId="77777777" w:rsidR="00F85CEF" w:rsidRPr="004B26E8" w:rsidRDefault="00F85CEF" w:rsidP="00F85CE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54B8E6C" w14:textId="5DC94941" w:rsidR="00F85CEF" w:rsidRPr="004B26E8" w:rsidRDefault="00F85CEF" w:rsidP="00F85CEF">
            <w:pPr>
              <w:rPr>
                <w:rFonts w:ascii="Cambria Math" w:hAnsi="Cambria Math"/>
                <w:highlight w:val="yellow"/>
              </w:rPr>
            </w:pPr>
            <w:r w:rsidRPr="00362A11">
              <w:rPr>
                <w:rFonts w:ascii="Cambria Math" w:hAnsi="Cambria Math" w:cs="Calibri"/>
                <w:bCs/>
                <w:color w:val="000000"/>
              </w:rPr>
              <w:t>Zasilanie: bateryjne oraz sieciowe (zasilacz w zestawie)</w:t>
            </w:r>
          </w:p>
        </w:tc>
      </w:tr>
      <w:tr w:rsidR="00F85CEF" w:rsidRPr="005E49FE" w14:paraId="6247C760" w14:textId="77777777" w:rsidTr="0017116C">
        <w:tc>
          <w:tcPr>
            <w:tcW w:w="522" w:type="dxa"/>
            <w:vAlign w:val="center"/>
          </w:tcPr>
          <w:p w14:paraId="0AFFB531" w14:textId="77777777" w:rsidR="00F85CEF" w:rsidRPr="004B26E8" w:rsidRDefault="00F85CEF" w:rsidP="00F85CE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ED6D220" w14:textId="0E0C3C00" w:rsidR="00F85CEF" w:rsidRPr="004B26E8" w:rsidRDefault="00F85CEF" w:rsidP="00F85CEF">
            <w:pPr>
              <w:rPr>
                <w:rFonts w:ascii="Cambria Math" w:hAnsi="Cambria Math"/>
                <w:highlight w:val="yellow"/>
              </w:rPr>
            </w:pPr>
            <w:r>
              <w:rPr>
                <w:rFonts w:cs="Calibri"/>
                <w:color w:val="000000"/>
              </w:rPr>
              <w:t>Opcje: TARA, HOŁD</w:t>
            </w:r>
          </w:p>
        </w:tc>
      </w:tr>
      <w:tr w:rsidR="00F85CEF" w:rsidRPr="005E49FE" w14:paraId="03434499" w14:textId="77777777" w:rsidTr="0017116C">
        <w:trPr>
          <w:trHeight w:val="181"/>
        </w:trPr>
        <w:tc>
          <w:tcPr>
            <w:tcW w:w="522" w:type="dxa"/>
            <w:vAlign w:val="center"/>
          </w:tcPr>
          <w:p w14:paraId="76B89F17" w14:textId="77777777" w:rsidR="00F85CEF" w:rsidRPr="004B26E8" w:rsidRDefault="00F85CEF" w:rsidP="00F85CE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3BC20CE" w14:textId="0666895F" w:rsidR="00F85CEF" w:rsidRPr="004B26E8" w:rsidRDefault="00F85CEF" w:rsidP="00F85CEF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rPr>
                <w:rFonts w:ascii="Cambria Math" w:hAnsi="Cambria Math" w:cs="Calibri"/>
                <w:bCs/>
                <w:color w:val="000000"/>
              </w:rPr>
              <w:t>W</w:t>
            </w:r>
            <w:r w:rsidRPr="00362A11">
              <w:rPr>
                <w:rFonts w:ascii="Cambria Math" w:hAnsi="Cambria Math" w:cs="Calibri"/>
                <w:bCs/>
                <w:color w:val="000000"/>
              </w:rPr>
              <w:t>yrób medyczny posiadający deklarację zgodności CE</w:t>
            </w:r>
          </w:p>
        </w:tc>
      </w:tr>
      <w:tr w:rsidR="00F85CEF" w:rsidRPr="005E49FE" w14:paraId="42783FA4" w14:textId="77777777" w:rsidTr="0017116C">
        <w:trPr>
          <w:trHeight w:val="357"/>
        </w:trPr>
        <w:tc>
          <w:tcPr>
            <w:tcW w:w="522" w:type="dxa"/>
            <w:vAlign w:val="center"/>
          </w:tcPr>
          <w:p w14:paraId="46AB592E" w14:textId="77777777" w:rsidR="00F85CEF" w:rsidRPr="004B26E8" w:rsidRDefault="00F85CEF" w:rsidP="00F85CE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6890B03" w14:textId="26B0ABEC" w:rsidR="00F85CEF" w:rsidRPr="004B26E8" w:rsidRDefault="00F85CEF" w:rsidP="00F85CEF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Gwarancja min. 24 miesiące</w:t>
            </w:r>
          </w:p>
        </w:tc>
      </w:tr>
    </w:tbl>
    <w:p w14:paraId="340FA932" w14:textId="77777777" w:rsidR="0040726B" w:rsidRDefault="0040726B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p w14:paraId="7E15DB15" w14:textId="77777777" w:rsidR="0040726B" w:rsidRPr="007266C5" w:rsidRDefault="0040726B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sectPr w:rsidR="0040726B" w:rsidRPr="007266C5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7426C5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BE2A7E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6"/>
  </w:num>
  <w:num w:numId="3" w16cid:durableId="1301837356">
    <w:abstractNumId w:val="7"/>
  </w:num>
  <w:num w:numId="4" w16cid:durableId="2033335021">
    <w:abstractNumId w:val="0"/>
  </w:num>
  <w:num w:numId="5" w16cid:durableId="1524977974">
    <w:abstractNumId w:val="4"/>
  </w:num>
  <w:num w:numId="6" w16cid:durableId="1613169866">
    <w:abstractNumId w:val="1"/>
  </w:num>
  <w:num w:numId="7" w16cid:durableId="303857569">
    <w:abstractNumId w:val="3"/>
  </w:num>
  <w:num w:numId="8" w16cid:durableId="19019872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54E0C"/>
    <w:rsid w:val="00090553"/>
    <w:rsid w:val="001716AB"/>
    <w:rsid w:val="001C2E8B"/>
    <w:rsid w:val="002137C0"/>
    <w:rsid w:val="00294926"/>
    <w:rsid w:val="003A058D"/>
    <w:rsid w:val="0040726B"/>
    <w:rsid w:val="00426741"/>
    <w:rsid w:val="004B26E8"/>
    <w:rsid w:val="004B5E51"/>
    <w:rsid w:val="004D67B4"/>
    <w:rsid w:val="0051673A"/>
    <w:rsid w:val="005E49FE"/>
    <w:rsid w:val="006A51D7"/>
    <w:rsid w:val="0072502A"/>
    <w:rsid w:val="007266C5"/>
    <w:rsid w:val="00776423"/>
    <w:rsid w:val="00880A93"/>
    <w:rsid w:val="00881B16"/>
    <w:rsid w:val="008B228A"/>
    <w:rsid w:val="00923707"/>
    <w:rsid w:val="00965F90"/>
    <w:rsid w:val="00966736"/>
    <w:rsid w:val="009F606D"/>
    <w:rsid w:val="00A84D8C"/>
    <w:rsid w:val="00B7696F"/>
    <w:rsid w:val="00BA1951"/>
    <w:rsid w:val="00D662CD"/>
    <w:rsid w:val="00DD4E16"/>
    <w:rsid w:val="00F056C1"/>
    <w:rsid w:val="00F06370"/>
    <w:rsid w:val="00F83360"/>
    <w:rsid w:val="00F85CEF"/>
    <w:rsid w:val="00FF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3</cp:revision>
  <dcterms:created xsi:type="dcterms:W3CDTF">2026-02-04T09:39:00Z</dcterms:created>
  <dcterms:modified xsi:type="dcterms:W3CDTF">2026-02-27T13:02:00Z</dcterms:modified>
</cp:coreProperties>
</file>